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18" w:rsidRDefault="000260F6">
      <w:r>
        <w:t>Village Board Meeting</w:t>
      </w:r>
    </w:p>
    <w:p w:rsidR="000260F6" w:rsidRDefault="000260F6">
      <w:r>
        <w:t>October 28, 2019</w:t>
      </w:r>
    </w:p>
    <w:p w:rsidR="000260F6" w:rsidRDefault="000260F6"/>
    <w:p w:rsidR="00AB791A" w:rsidRDefault="00AB791A"/>
    <w:p w:rsidR="000260F6" w:rsidRDefault="000260F6"/>
    <w:p w:rsidR="000260F6" w:rsidRDefault="000260F6">
      <w:r>
        <w:t xml:space="preserve">Members present:  </w:t>
      </w:r>
      <w:r w:rsidR="001A0FEE">
        <w:t>Mayor Nuzzolese, Trustees Gurda, Henderson, Scotto, and Smith</w:t>
      </w:r>
    </w:p>
    <w:p w:rsidR="001A0FEE" w:rsidRDefault="001A0FEE"/>
    <w:p w:rsidR="001A0FEE" w:rsidRDefault="001A0FEE">
      <w:r>
        <w:t>Also present:  Chief Watt, Superintendent Birney, and Village Clerk Strobl</w:t>
      </w:r>
    </w:p>
    <w:p w:rsidR="001A0FEE" w:rsidRDefault="001A0FEE"/>
    <w:p w:rsidR="001A0FEE" w:rsidRDefault="001A0FEE">
      <w:r>
        <w:t>Mayor Nuzzolese called the Meeting to order at 7:00 p.m. and led those present in the Pledge of Allegiance.</w:t>
      </w:r>
    </w:p>
    <w:p w:rsidR="001A0FEE" w:rsidRDefault="001A0FEE"/>
    <w:p w:rsidR="001A0FEE" w:rsidRDefault="001A0FEE">
      <w:r>
        <w:t>On a motion by Trustee Smith, seconded by Trustee Scotto, the Agenda was accepted with the following addition:  An Executive Session to discuss the employment history of a particular employee.</w:t>
      </w:r>
    </w:p>
    <w:p w:rsidR="001A0FEE" w:rsidRDefault="001A0FEE"/>
    <w:p w:rsidR="001A0FEE" w:rsidRDefault="001A0FEE">
      <w:r>
        <w:t>Gurda</w:t>
      </w:r>
      <w:r>
        <w:tab/>
      </w:r>
      <w:r>
        <w:tab/>
        <w:t>aye</w:t>
      </w:r>
    </w:p>
    <w:p w:rsidR="001A0FEE" w:rsidRDefault="001A0FEE">
      <w:r>
        <w:t>Henderson</w:t>
      </w:r>
      <w:r>
        <w:tab/>
        <w:t>aye</w:t>
      </w:r>
    </w:p>
    <w:p w:rsidR="001A0FEE" w:rsidRDefault="001A0FEE">
      <w:r>
        <w:t>Scotto</w:t>
      </w:r>
      <w:r>
        <w:tab/>
      </w:r>
      <w:r>
        <w:tab/>
        <w:t>aye</w:t>
      </w:r>
    </w:p>
    <w:p w:rsidR="001A0FEE" w:rsidRDefault="001A0FEE">
      <w:r>
        <w:t>Smith</w:t>
      </w:r>
      <w:r>
        <w:tab/>
      </w:r>
      <w:r>
        <w:tab/>
        <w:t>aye</w:t>
      </w:r>
    </w:p>
    <w:p w:rsidR="001A0FEE" w:rsidRDefault="001A0FEE"/>
    <w:p w:rsidR="001A0FEE" w:rsidRDefault="001A0FEE">
      <w:r>
        <w:t xml:space="preserve">On a motion by Trustee Henderson, seconded by Trustee Smith, the Minutes of the September 23, 2019 Village Board Meeting </w:t>
      </w:r>
      <w:proofErr w:type="gramStart"/>
      <w:r>
        <w:t>were</w:t>
      </w:r>
      <w:proofErr w:type="gramEnd"/>
      <w:r>
        <w:t xml:space="preserve"> accepted as submitted.</w:t>
      </w:r>
    </w:p>
    <w:p w:rsidR="001A0FEE" w:rsidRDefault="001A0FEE"/>
    <w:p w:rsidR="001A0FEE" w:rsidRDefault="001A0FEE">
      <w:r>
        <w:t>Gurda</w:t>
      </w:r>
      <w:r>
        <w:tab/>
      </w:r>
      <w:r>
        <w:tab/>
        <w:t>aye</w:t>
      </w:r>
    </w:p>
    <w:p w:rsidR="001A0FEE" w:rsidRDefault="001A0FEE">
      <w:r>
        <w:t>Henderson</w:t>
      </w:r>
      <w:r>
        <w:tab/>
        <w:t>aye</w:t>
      </w:r>
    </w:p>
    <w:p w:rsidR="001A0FEE" w:rsidRDefault="001A0FEE">
      <w:r>
        <w:t>Scotto</w:t>
      </w:r>
      <w:r>
        <w:tab/>
      </w:r>
      <w:r>
        <w:tab/>
        <w:t>aye</w:t>
      </w:r>
    </w:p>
    <w:p w:rsidR="001A0FEE" w:rsidRDefault="001A0FEE">
      <w:r>
        <w:t>Smith</w:t>
      </w:r>
      <w:r>
        <w:tab/>
      </w:r>
      <w:r>
        <w:tab/>
        <w:t>aye</w:t>
      </w:r>
    </w:p>
    <w:p w:rsidR="001A0FEE" w:rsidRDefault="001A0FEE"/>
    <w:p w:rsidR="001A0FEE" w:rsidRDefault="00AB791A">
      <w:r>
        <w:t xml:space="preserve">On a motion by Trustee Gurda, seconded by Trustee Henderson, the Minutes of the October 8, 2019 Special Village Board Meeting </w:t>
      </w:r>
      <w:proofErr w:type="gramStart"/>
      <w:r>
        <w:t>were</w:t>
      </w:r>
      <w:proofErr w:type="gramEnd"/>
      <w:r>
        <w:t xml:space="preserve"> accepted as submitted.</w:t>
      </w:r>
    </w:p>
    <w:p w:rsidR="00AB791A" w:rsidRDefault="00AB791A"/>
    <w:p w:rsidR="00AB791A" w:rsidRDefault="00AB791A">
      <w:r>
        <w:t>Gurda</w:t>
      </w:r>
      <w:r>
        <w:tab/>
      </w:r>
      <w:r>
        <w:tab/>
        <w:t>aye</w:t>
      </w:r>
    </w:p>
    <w:p w:rsidR="00AB791A" w:rsidRDefault="00AB791A">
      <w:r>
        <w:t>Henderson</w:t>
      </w:r>
      <w:r>
        <w:tab/>
        <w:t>aye</w:t>
      </w:r>
    </w:p>
    <w:p w:rsidR="00AB791A" w:rsidRDefault="00AB791A">
      <w:r>
        <w:t>Scotto</w:t>
      </w:r>
      <w:r>
        <w:tab/>
      </w:r>
      <w:r>
        <w:tab/>
        <w:t>aye</w:t>
      </w:r>
    </w:p>
    <w:p w:rsidR="00AB791A" w:rsidRDefault="00AB791A">
      <w:r>
        <w:t>Smith</w:t>
      </w:r>
      <w:r>
        <w:tab/>
      </w:r>
      <w:r>
        <w:tab/>
        <w:t>aye</w:t>
      </w:r>
    </w:p>
    <w:p w:rsidR="00AB791A" w:rsidRDefault="00AB791A"/>
    <w:p w:rsidR="00AB791A" w:rsidRDefault="00AB791A"/>
    <w:p w:rsidR="00AB791A" w:rsidRDefault="00AB791A"/>
    <w:p w:rsidR="001A0FEE" w:rsidRDefault="00D31E26">
      <w:r>
        <w:t>Communications</w:t>
      </w:r>
    </w:p>
    <w:p w:rsidR="00D31E26" w:rsidRDefault="00D31E26"/>
    <w:p w:rsidR="00D31E26" w:rsidRDefault="00E73157">
      <w:r>
        <w:t>Mayor Nuzzolese read a letter received from Major Michael, Troop F Commander of the New York State Police, commending Investigator Michael Gregorio on the successful conclusion of a case handled by the Orange County Child Abuse Unit.  Investigator Gregorio, an employee of the Village Police Department has been assigned to the task force</w:t>
      </w:r>
      <w:r w:rsidR="00776078">
        <w:t xml:space="preserve"> for many years.</w:t>
      </w:r>
    </w:p>
    <w:p w:rsidR="00776078" w:rsidRDefault="00776078"/>
    <w:p w:rsidR="00776078" w:rsidRDefault="00776078"/>
    <w:p w:rsidR="00776078" w:rsidRDefault="00776078">
      <w:r>
        <w:t>Mayor Nuzzolese reviewed a request from the Pastor of the Church of St. John the Evangelist</w:t>
      </w:r>
      <w:r w:rsidR="003E0212">
        <w:t>,</w:t>
      </w:r>
      <w:r>
        <w:t xml:space="preserve"> for the members of the Hispanic Community to hold their annual procession on Sunday, December 15, 2019.  The request was approved, pending receipt of an insurance certificate and an executed Indemnification Agreement.</w:t>
      </w:r>
    </w:p>
    <w:p w:rsidR="00776078" w:rsidRDefault="00776078"/>
    <w:p w:rsidR="00776078" w:rsidRDefault="00776078"/>
    <w:p w:rsidR="003E0212" w:rsidRDefault="003E0212">
      <w:r>
        <w:t>A request was also reviewed from St. John’s School for their annual Christmas Caroling in the Village square, to be held December 19, 2019.  The request was approved, pending receipt of an insurance certificate and an executed Indemnification Agreement.</w:t>
      </w:r>
    </w:p>
    <w:p w:rsidR="003E0212" w:rsidRDefault="003E0212"/>
    <w:p w:rsidR="003E0212" w:rsidRDefault="003E0212"/>
    <w:p w:rsidR="00AB791A" w:rsidRDefault="00AB791A"/>
    <w:p w:rsidR="00AB791A" w:rsidRDefault="00AB791A"/>
    <w:p w:rsidR="00AB791A" w:rsidRDefault="00AB791A"/>
    <w:p w:rsidR="003C6099" w:rsidRDefault="003C6099"/>
    <w:p w:rsidR="003E0212" w:rsidRDefault="003E0212">
      <w:r>
        <w:t>Items of Business</w:t>
      </w:r>
    </w:p>
    <w:p w:rsidR="003C6099" w:rsidRDefault="003C6099" w:rsidP="003C6099"/>
    <w:p w:rsidR="003C6099" w:rsidRDefault="003C6099" w:rsidP="003C6099">
      <w:r>
        <w:t xml:space="preserve">On a motion by Trustee Scotto, seconded by Trustee Gurda, Manuel J. Orellana is hereby authorized to attend the Hudson Valley Water Works Conference Seminar to be held November 13, 2019 in Montgomery NY.  The total cost to attend is $30.00 and 4.5 contact hours will be awarded toward recertification.       </w:t>
      </w:r>
    </w:p>
    <w:p w:rsidR="003C6099" w:rsidRDefault="003C6099" w:rsidP="003C6099">
      <w:r>
        <w:t xml:space="preserve">  </w:t>
      </w:r>
    </w:p>
    <w:p w:rsidR="003C6099" w:rsidRDefault="003C6099" w:rsidP="003C6099">
      <w:r>
        <w:t>Gurda</w:t>
      </w:r>
      <w:r>
        <w:tab/>
      </w:r>
      <w:r>
        <w:tab/>
        <w:t>aye</w:t>
      </w:r>
    </w:p>
    <w:p w:rsidR="003C6099" w:rsidRDefault="003C6099" w:rsidP="003C6099">
      <w:r>
        <w:t>Henderson</w:t>
      </w:r>
      <w:r>
        <w:tab/>
        <w:t>aye</w:t>
      </w:r>
    </w:p>
    <w:p w:rsidR="003C6099" w:rsidRDefault="003C6099" w:rsidP="003C6099">
      <w:r>
        <w:t xml:space="preserve">Scotto </w:t>
      </w:r>
      <w:r>
        <w:tab/>
        <w:t>aye</w:t>
      </w:r>
    </w:p>
    <w:p w:rsidR="003C6099" w:rsidRDefault="003C6099" w:rsidP="003C6099">
      <w:r>
        <w:t>Smith</w:t>
      </w:r>
      <w:r>
        <w:tab/>
      </w:r>
      <w:r>
        <w:tab/>
        <w:t>aye</w:t>
      </w:r>
    </w:p>
    <w:p w:rsidR="003C6099" w:rsidRDefault="003C6099" w:rsidP="003C6099"/>
    <w:p w:rsidR="003C6099" w:rsidRDefault="003C6099" w:rsidP="003C6099">
      <w:r>
        <w:t xml:space="preserve">On a motion by Trustee Gurda, seconded by Trustee Scotto, bills as examined by members of the Board were approved in accordance with Abstract 2019/2020 number </w:t>
      </w:r>
      <w:proofErr w:type="gramStart"/>
      <w:r>
        <w:t>04,</w:t>
      </w:r>
      <w:proofErr w:type="gramEnd"/>
      <w:r>
        <w:t xml:space="preserve"> check numbers 16568 through 16700 in the amount of $836,250.37. </w:t>
      </w:r>
    </w:p>
    <w:p w:rsidR="003C6099" w:rsidRDefault="003C6099" w:rsidP="003C6099"/>
    <w:p w:rsidR="003C6099" w:rsidRDefault="003C6099" w:rsidP="003C6099">
      <w:r>
        <w:t>Gurda</w:t>
      </w:r>
      <w:r>
        <w:tab/>
      </w:r>
      <w:r>
        <w:tab/>
        <w:t>aye</w:t>
      </w:r>
    </w:p>
    <w:p w:rsidR="003C6099" w:rsidRDefault="003C6099" w:rsidP="003C6099">
      <w:r>
        <w:t>Henderson</w:t>
      </w:r>
      <w:r>
        <w:tab/>
        <w:t>aye</w:t>
      </w:r>
    </w:p>
    <w:p w:rsidR="003C6099" w:rsidRDefault="003C6099" w:rsidP="003C6099">
      <w:r>
        <w:t>Scotto</w:t>
      </w:r>
      <w:r>
        <w:tab/>
      </w:r>
      <w:r>
        <w:tab/>
        <w:t>aye</w:t>
      </w:r>
    </w:p>
    <w:p w:rsidR="003C6099" w:rsidRDefault="003C6099" w:rsidP="003C6099">
      <w:r>
        <w:t>Smith</w:t>
      </w:r>
      <w:r>
        <w:tab/>
      </w:r>
      <w:r>
        <w:tab/>
        <w:t>aye</w:t>
      </w:r>
    </w:p>
    <w:p w:rsidR="003C6099" w:rsidRDefault="003C6099" w:rsidP="003C6099"/>
    <w:p w:rsidR="003C6099" w:rsidRDefault="003C6099" w:rsidP="003C6099"/>
    <w:p w:rsidR="003C6099" w:rsidRDefault="003C6099" w:rsidP="003C6099">
      <w:r>
        <w:tab/>
      </w:r>
    </w:p>
    <w:p w:rsidR="003C6099" w:rsidRDefault="003C6099" w:rsidP="003C6099"/>
    <w:p w:rsidR="003C6099" w:rsidRDefault="003C6099" w:rsidP="003C6099"/>
    <w:p w:rsidR="003C6099" w:rsidRDefault="003C6099" w:rsidP="003C6099">
      <w:r>
        <w:t xml:space="preserve">Trustee Gurda moved the following, which was seconded by Trustee Henderson: </w:t>
      </w:r>
    </w:p>
    <w:p w:rsidR="003C6099" w:rsidRDefault="003C6099" w:rsidP="003C6099"/>
    <w:p w:rsidR="003C6099" w:rsidRDefault="003C6099" w:rsidP="003C6099">
      <w:r>
        <w:t>WHEREAS, The Village of Goshen owns property designated as:</w:t>
      </w:r>
    </w:p>
    <w:p w:rsidR="003C6099" w:rsidRDefault="003C6099" w:rsidP="003C6099"/>
    <w:p w:rsidR="003C6099" w:rsidRDefault="003C6099" w:rsidP="003C6099">
      <w:r>
        <w:tab/>
      </w:r>
      <w:r>
        <w:tab/>
        <w:t>13-1-32.61</w:t>
      </w:r>
      <w:r>
        <w:tab/>
      </w:r>
      <w:r>
        <w:tab/>
        <w:t>Town of Goshen</w:t>
      </w:r>
    </w:p>
    <w:p w:rsidR="003C6099" w:rsidRDefault="003C6099" w:rsidP="003C6099">
      <w:r>
        <w:tab/>
      </w:r>
      <w:r>
        <w:tab/>
        <w:t>15-1-8</w:t>
      </w:r>
      <w:r>
        <w:tab/>
      </w:r>
      <w:r>
        <w:tab/>
      </w:r>
      <w:r>
        <w:tab/>
        <w:t>Town of Goshen</w:t>
      </w:r>
    </w:p>
    <w:p w:rsidR="003C6099" w:rsidRDefault="003C6099" w:rsidP="003C6099">
      <w:r>
        <w:tab/>
      </w:r>
      <w:r>
        <w:tab/>
        <w:t>15-1-48</w:t>
      </w:r>
      <w:r>
        <w:tab/>
      </w:r>
      <w:r>
        <w:tab/>
        <w:t>Town of Goshen</w:t>
      </w:r>
    </w:p>
    <w:p w:rsidR="003C6099" w:rsidRDefault="003C6099" w:rsidP="003C6099">
      <w:r>
        <w:tab/>
      </w:r>
      <w:r>
        <w:tab/>
        <w:t>15-1-50</w:t>
      </w:r>
      <w:r>
        <w:tab/>
      </w:r>
      <w:r>
        <w:tab/>
        <w:t>Town of Goshen</w:t>
      </w:r>
      <w:r>
        <w:tab/>
      </w:r>
    </w:p>
    <w:p w:rsidR="003C6099" w:rsidRDefault="003C6099" w:rsidP="003C6099">
      <w:r>
        <w:tab/>
      </w:r>
      <w:r>
        <w:tab/>
        <w:t>61-1-43</w:t>
      </w:r>
      <w:r>
        <w:tab/>
      </w:r>
      <w:r>
        <w:tab/>
        <w:t>Town of Wallkill</w:t>
      </w:r>
    </w:p>
    <w:p w:rsidR="003C6099" w:rsidRDefault="003C6099" w:rsidP="003C6099">
      <w:pPr>
        <w:jc w:val="center"/>
      </w:pPr>
    </w:p>
    <w:p w:rsidR="003C6099" w:rsidRDefault="003C6099" w:rsidP="003C6099">
      <w:r>
        <w:t>AND, WHEREAS, the above described property is used by the Village of Goshen for water supply purposes for its residents and others who use State and County facilities within the Village, and</w:t>
      </w:r>
    </w:p>
    <w:p w:rsidR="003C6099" w:rsidRDefault="003C6099" w:rsidP="003C6099"/>
    <w:p w:rsidR="003C6099" w:rsidRDefault="003C6099" w:rsidP="003C6099">
      <w:r>
        <w:t xml:space="preserve">WHEREAS, the County Legislature has exempted the described properties from County Taxation in years past, </w:t>
      </w:r>
    </w:p>
    <w:p w:rsidR="003C6099" w:rsidRDefault="003C6099" w:rsidP="003C6099"/>
    <w:p w:rsidR="003C6099" w:rsidRDefault="003C6099" w:rsidP="003C6099">
      <w:r>
        <w:t>NOW, THEREFORE, BE IT RESOLVED, that the Village of Goshen is requesting the Legislature of Orange County to exempt the described property from County taxation, for the year 2021, in view of its use for municipal purposes.</w:t>
      </w:r>
    </w:p>
    <w:p w:rsidR="003C6099" w:rsidRDefault="003C6099" w:rsidP="003C6099"/>
    <w:p w:rsidR="003C6099" w:rsidRDefault="003C6099" w:rsidP="003C6099"/>
    <w:p w:rsidR="003C6099" w:rsidRDefault="003C6099" w:rsidP="003C6099">
      <w:r>
        <w:t>Gurda</w:t>
      </w:r>
      <w:r>
        <w:tab/>
      </w:r>
      <w:r>
        <w:tab/>
        <w:t>aye</w:t>
      </w:r>
    </w:p>
    <w:p w:rsidR="003C6099" w:rsidRDefault="003C6099" w:rsidP="003C6099">
      <w:r>
        <w:t>Henderson</w:t>
      </w:r>
      <w:r>
        <w:tab/>
        <w:t>aye</w:t>
      </w:r>
    </w:p>
    <w:p w:rsidR="003C6099" w:rsidRDefault="003C6099" w:rsidP="003C6099">
      <w:r>
        <w:t>Scotto</w:t>
      </w:r>
      <w:r>
        <w:tab/>
      </w:r>
      <w:r>
        <w:tab/>
        <w:t>aye</w:t>
      </w:r>
    </w:p>
    <w:p w:rsidR="003C6099" w:rsidRDefault="003C6099" w:rsidP="003C6099">
      <w:r>
        <w:t>Smith</w:t>
      </w:r>
      <w:r>
        <w:tab/>
      </w:r>
      <w:r>
        <w:tab/>
        <w:t>aye</w:t>
      </w:r>
    </w:p>
    <w:p w:rsidR="003C6099" w:rsidRDefault="003C6099" w:rsidP="003C6099"/>
    <w:p w:rsidR="003C6099" w:rsidRDefault="003C6099" w:rsidP="003C6099"/>
    <w:p w:rsidR="003C6099" w:rsidRDefault="003C6099" w:rsidP="003C6099"/>
    <w:p w:rsidR="003C6099" w:rsidRDefault="003C6099" w:rsidP="003C6099"/>
    <w:p w:rsidR="00A75633" w:rsidRDefault="00A75633" w:rsidP="003C6099">
      <w:r>
        <w:t>Mayor/Trustee Comments</w:t>
      </w:r>
    </w:p>
    <w:p w:rsidR="00A75633" w:rsidRDefault="00A75633" w:rsidP="003C6099"/>
    <w:p w:rsidR="00AB650D" w:rsidRDefault="00AB650D" w:rsidP="003C6099">
      <w:r>
        <w:t>Trustee Gurda reported that last Saturday’s Joint Recreation Commission Halloween party had been a great success with a large amount of people attending.</w:t>
      </w:r>
    </w:p>
    <w:p w:rsidR="00AB650D" w:rsidRDefault="00AB650D" w:rsidP="003C6099"/>
    <w:p w:rsidR="00AB650D" w:rsidRDefault="00AB650D" w:rsidP="003C6099">
      <w:r>
        <w:lastRenderedPageBreak/>
        <w:t>Trustee Henderson noted the following recent activities of the Water Department:  completion of the tie-in of Lincoln Avenue to North Church Street; repair of a leaking 10” tee in Greenhill Reservoir leak pump pit; and completion of fire hydrant flushing.</w:t>
      </w:r>
    </w:p>
    <w:p w:rsidR="00AB650D" w:rsidRDefault="00AB650D" w:rsidP="003C6099"/>
    <w:p w:rsidR="00AB650D" w:rsidRDefault="00AB650D" w:rsidP="003C6099">
      <w:r>
        <w:t>Mayor Nuzzolese reported that plans are in place to handle the crowds expected in the Village on Halloween.</w:t>
      </w:r>
    </w:p>
    <w:p w:rsidR="00AB650D" w:rsidRDefault="00AB650D" w:rsidP="003C6099"/>
    <w:p w:rsidR="00AB650D" w:rsidRDefault="00AB650D" w:rsidP="003C6099"/>
    <w:p w:rsidR="00AB791A" w:rsidRDefault="00AB791A" w:rsidP="003C6099"/>
    <w:p w:rsidR="00AB650D" w:rsidRDefault="00AB650D" w:rsidP="003C6099">
      <w:r>
        <w:t>Citizens’ Comments</w:t>
      </w:r>
    </w:p>
    <w:p w:rsidR="00AB650D" w:rsidRDefault="00AB650D" w:rsidP="003C6099"/>
    <w:p w:rsidR="00AB650D" w:rsidRDefault="00AB650D" w:rsidP="003C6099">
      <w:r>
        <w:t xml:space="preserve">Comments were received from Joseph </w:t>
      </w:r>
      <w:proofErr w:type="spellStart"/>
      <w:r>
        <w:t>Herard</w:t>
      </w:r>
      <w:proofErr w:type="spellEnd"/>
      <w:r>
        <w:t xml:space="preserve">, Amanda </w:t>
      </w:r>
      <w:proofErr w:type="spellStart"/>
      <w:r>
        <w:t>Collado</w:t>
      </w:r>
      <w:proofErr w:type="spellEnd"/>
      <w:r>
        <w:t xml:space="preserve"> Franco, Peter </w:t>
      </w:r>
      <w:proofErr w:type="spellStart"/>
      <w:r>
        <w:t>Howes</w:t>
      </w:r>
      <w:proofErr w:type="spellEnd"/>
      <w:r>
        <w:t xml:space="preserve">, Emily Diaz, Rick Bossley, and Kevin </w:t>
      </w:r>
      <w:proofErr w:type="spellStart"/>
      <w:r>
        <w:t>Begany</w:t>
      </w:r>
      <w:proofErr w:type="spellEnd"/>
      <w:r>
        <w:t>.</w:t>
      </w:r>
    </w:p>
    <w:p w:rsidR="00AB650D" w:rsidRDefault="00AB650D" w:rsidP="003C6099"/>
    <w:p w:rsidR="00AB791A" w:rsidRDefault="00AB791A" w:rsidP="003C6099"/>
    <w:p w:rsidR="00AB791A" w:rsidRDefault="00AB791A" w:rsidP="003C6099"/>
    <w:p w:rsidR="00AB650D" w:rsidRDefault="00AB650D" w:rsidP="003C6099">
      <w:r>
        <w:t>On a motion by Trustee Gurda, seconded by Trustee Smith, the Board voted to enter into Executive Session at 7:35 p.m.</w:t>
      </w:r>
    </w:p>
    <w:p w:rsidR="00AB650D" w:rsidRDefault="00AB650D" w:rsidP="003C6099"/>
    <w:p w:rsidR="00AB650D" w:rsidRDefault="00AB650D" w:rsidP="003C6099">
      <w:r>
        <w:t>Gurda</w:t>
      </w:r>
      <w:r>
        <w:tab/>
      </w:r>
      <w:r>
        <w:tab/>
        <w:t>aye</w:t>
      </w:r>
    </w:p>
    <w:p w:rsidR="00AB650D" w:rsidRDefault="00AB650D" w:rsidP="003C6099">
      <w:r>
        <w:t>Henderson</w:t>
      </w:r>
      <w:r>
        <w:tab/>
        <w:t>aye</w:t>
      </w:r>
    </w:p>
    <w:p w:rsidR="00AB650D" w:rsidRDefault="00AB650D" w:rsidP="003C6099">
      <w:r>
        <w:t>Scotto</w:t>
      </w:r>
      <w:r>
        <w:tab/>
      </w:r>
      <w:r>
        <w:tab/>
        <w:t>aye</w:t>
      </w:r>
    </w:p>
    <w:p w:rsidR="00AB650D" w:rsidRDefault="00AB650D" w:rsidP="003C6099">
      <w:r>
        <w:t>Smith</w:t>
      </w:r>
      <w:r>
        <w:tab/>
      </w:r>
      <w:r>
        <w:tab/>
        <w:t>aye</w:t>
      </w:r>
    </w:p>
    <w:p w:rsidR="00AB650D" w:rsidRDefault="00AB650D" w:rsidP="003C6099"/>
    <w:p w:rsidR="00AB650D" w:rsidRDefault="00AB650D" w:rsidP="003C6099">
      <w:r>
        <w:t>On a motion by Trustee Henderson, seconded by Trustee Scotto, the Executive Session concluded and the Meeting was adjourned at 8:15 p.m.</w:t>
      </w:r>
    </w:p>
    <w:p w:rsidR="00AB650D" w:rsidRDefault="00AB650D" w:rsidP="003C6099"/>
    <w:p w:rsidR="00AB650D" w:rsidRDefault="00AB650D" w:rsidP="003C6099">
      <w:r>
        <w:t>Gurda</w:t>
      </w:r>
      <w:r>
        <w:tab/>
      </w:r>
      <w:r>
        <w:tab/>
        <w:t>aye</w:t>
      </w:r>
    </w:p>
    <w:p w:rsidR="00AB650D" w:rsidRDefault="00AB650D" w:rsidP="003C6099">
      <w:r>
        <w:t>Henderson</w:t>
      </w:r>
      <w:r>
        <w:tab/>
        <w:t>aye</w:t>
      </w:r>
    </w:p>
    <w:p w:rsidR="00AB650D" w:rsidRDefault="00AB650D" w:rsidP="003C6099">
      <w:r>
        <w:t>Scotto</w:t>
      </w:r>
      <w:r>
        <w:tab/>
      </w:r>
      <w:r>
        <w:tab/>
        <w:t>aye</w:t>
      </w:r>
    </w:p>
    <w:p w:rsidR="00AB650D" w:rsidRDefault="00AB650D" w:rsidP="003C6099">
      <w:r>
        <w:t>Smith</w:t>
      </w:r>
      <w:r>
        <w:tab/>
      </w:r>
      <w:r>
        <w:tab/>
        <w:t>aye</w:t>
      </w:r>
    </w:p>
    <w:p w:rsidR="00AB650D" w:rsidRDefault="00AB650D" w:rsidP="003C6099"/>
    <w:p w:rsidR="003C6099" w:rsidRDefault="00AB650D" w:rsidP="003C6099">
      <w:r>
        <w:t xml:space="preserve"> </w:t>
      </w:r>
      <w:r w:rsidR="003C6099">
        <w:tab/>
      </w:r>
      <w:r w:rsidR="003C6099">
        <w:tab/>
      </w:r>
      <w:r w:rsidR="003C6099">
        <w:tab/>
      </w:r>
    </w:p>
    <w:p w:rsidR="003C6099" w:rsidRPr="003548EC" w:rsidRDefault="003C6099" w:rsidP="003C6099">
      <w:r>
        <w:tab/>
      </w:r>
    </w:p>
    <w:p w:rsidR="003C6099" w:rsidRDefault="003C6099" w:rsidP="003C6099"/>
    <w:p w:rsidR="003C6099" w:rsidRDefault="003C6099" w:rsidP="003C6099"/>
    <w:p w:rsidR="003C6099" w:rsidRDefault="003C6099" w:rsidP="003C6099"/>
    <w:p w:rsidR="003C6099" w:rsidRDefault="003C6099" w:rsidP="003C6099"/>
    <w:p w:rsidR="003C6099" w:rsidRDefault="003C6099" w:rsidP="003C6099"/>
    <w:p w:rsidR="003C6099" w:rsidRDefault="003C6099" w:rsidP="003C6099"/>
    <w:p w:rsidR="003C6099" w:rsidRDefault="003C6099" w:rsidP="003C6099"/>
    <w:p w:rsidR="003C6099" w:rsidRDefault="003C6099" w:rsidP="003C6099"/>
    <w:p w:rsidR="003C6099" w:rsidRDefault="003C6099" w:rsidP="003C6099"/>
    <w:p w:rsidR="003C6099" w:rsidRDefault="003C6099" w:rsidP="003C6099"/>
    <w:p w:rsidR="003C6099" w:rsidRDefault="003C6099" w:rsidP="003C6099"/>
    <w:p w:rsidR="003C6099" w:rsidRDefault="003C6099" w:rsidP="003C6099"/>
    <w:p w:rsidR="003E0212" w:rsidRDefault="003E0212">
      <w:r>
        <w:t xml:space="preserve"> </w:t>
      </w:r>
    </w:p>
    <w:sectPr w:rsidR="003E0212" w:rsidSect="000260F6">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0D" w:rsidRDefault="00AB650D" w:rsidP="000260F6">
      <w:r>
        <w:separator/>
      </w:r>
    </w:p>
  </w:endnote>
  <w:endnote w:type="continuationSeparator" w:id="0">
    <w:p w:rsidR="00AB650D" w:rsidRDefault="00AB650D" w:rsidP="000260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526"/>
      <w:docPartObj>
        <w:docPartGallery w:val="Page Numbers (Bottom of Page)"/>
        <w:docPartUnique/>
      </w:docPartObj>
    </w:sdtPr>
    <w:sdtContent>
      <w:p w:rsidR="00AB650D" w:rsidRDefault="00AB650D">
        <w:pPr>
          <w:pStyle w:val="Footer"/>
        </w:pPr>
        <w:fldSimple w:instr=" PAGE   \* MERGEFORMAT ">
          <w:r w:rsidR="00AB791A">
            <w:rPr>
              <w:noProof/>
            </w:rPr>
            <w:t>2</w:t>
          </w:r>
        </w:fldSimple>
      </w:p>
    </w:sdtContent>
  </w:sdt>
  <w:p w:rsidR="00AB650D" w:rsidRDefault="00AB650D">
    <w:pPr>
      <w:pStyle w:val="Footer"/>
    </w:pPr>
    <w:r>
      <w:t>October 28,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0D" w:rsidRDefault="00AB650D" w:rsidP="000260F6">
      <w:r>
        <w:separator/>
      </w:r>
    </w:p>
  </w:footnote>
  <w:footnote w:type="continuationSeparator" w:id="0">
    <w:p w:rsidR="00AB650D" w:rsidRDefault="00AB650D" w:rsidP="000260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260F6"/>
    <w:rsid w:val="000260F6"/>
    <w:rsid w:val="0016037B"/>
    <w:rsid w:val="001A0FEE"/>
    <w:rsid w:val="002471CF"/>
    <w:rsid w:val="003216A8"/>
    <w:rsid w:val="003C6099"/>
    <w:rsid w:val="003E0212"/>
    <w:rsid w:val="00560BCF"/>
    <w:rsid w:val="00776078"/>
    <w:rsid w:val="008B5067"/>
    <w:rsid w:val="008E0318"/>
    <w:rsid w:val="00A75633"/>
    <w:rsid w:val="00AB650D"/>
    <w:rsid w:val="00AB791A"/>
    <w:rsid w:val="00D31E26"/>
    <w:rsid w:val="00E73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60F6"/>
    <w:pPr>
      <w:tabs>
        <w:tab w:val="center" w:pos="4680"/>
        <w:tab w:val="right" w:pos="9360"/>
      </w:tabs>
    </w:pPr>
  </w:style>
  <w:style w:type="character" w:customStyle="1" w:styleId="HeaderChar">
    <w:name w:val="Header Char"/>
    <w:basedOn w:val="DefaultParagraphFont"/>
    <w:link w:val="Header"/>
    <w:uiPriority w:val="99"/>
    <w:semiHidden/>
    <w:rsid w:val="000260F6"/>
  </w:style>
  <w:style w:type="paragraph" w:styleId="Footer">
    <w:name w:val="footer"/>
    <w:basedOn w:val="Normal"/>
    <w:link w:val="FooterChar"/>
    <w:uiPriority w:val="99"/>
    <w:unhideWhenUsed/>
    <w:rsid w:val="000260F6"/>
    <w:pPr>
      <w:tabs>
        <w:tab w:val="center" w:pos="4680"/>
        <w:tab w:val="right" w:pos="9360"/>
      </w:tabs>
    </w:pPr>
  </w:style>
  <w:style w:type="character" w:customStyle="1" w:styleId="FooterChar">
    <w:name w:val="Footer Char"/>
    <w:basedOn w:val="DefaultParagraphFont"/>
    <w:link w:val="Footer"/>
    <w:uiPriority w:val="99"/>
    <w:rsid w:val="000260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meg</cp:lastModifiedBy>
  <cp:revision>6</cp:revision>
  <cp:lastPrinted>2019-10-29T19:58:00Z</cp:lastPrinted>
  <dcterms:created xsi:type="dcterms:W3CDTF">2019-10-28T13:19:00Z</dcterms:created>
  <dcterms:modified xsi:type="dcterms:W3CDTF">2019-10-29T20:17:00Z</dcterms:modified>
</cp:coreProperties>
</file>